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3885F3B8" w14:textId="78A05213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C7C81">
        <w:rPr>
          <w:rFonts w:ascii="Goudy Old Style" w:hAnsi="Goudy Old Style"/>
          <w:b/>
          <w:sz w:val="24"/>
        </w:rPr>
        <w:t>Monday</w:t>
      </w:r>
      <w:r>
        <w:rPr>
          <w:rFonts w:ascii="Goudy Old Style" w:hAnsi="Goudy Old Style"/>
          <w:b/>
          <w:sz w:val="24"/>
        </w:rPr>
        <w:br/>
      </w:r>
      <w:r w:rsidR="00E6547F">
        <w:rPr>
          <w:rFonts w:ascii="Goudy Old Style" w:hAnsi="Goudy Old Style"/>
          <w:b/>
          <w:sz w:val="24"/>
        </w:rPr>
        <w:t>March</w:t>
      </w:r>
      <w:r w:rsidR="00AD065B">
        <w:rPr>
          <w:rFonts w:ascii="Goudy Old Style" w:hAnsi="Goudy Old Style"/>
          <w:b/>
          <w:sz w:val="24"/>
        </w:rPr>
        <w:t xml:space="preserve"> 10</w:t>
      </w:r>
      <w:r w:rsidR="00AD065B" w:rsidRPr="00AD065B">
        <w:rPr>
          <w:rFonts w:ascii="Goudy Old Style" w:hAnsi="Goudy Old Style"/>
          <w:b/>
          <w:sz w:val="24"/>
          <w:vertAlign w:val="superscript"/>
        </w:rPr>
        <w:t>th</w:t>
      </w:r>
      <w:r w:rsidR="00B76B1E">
        <w:rPr>
          <w:rFonts w:ascii="Goudy Old Style" w:hAnsi="Goudy Old Style"/>
          <w:b/>
          <w:sz w:val="24"/>
        </w:rPr>
        <w:t>, 2025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4AFB1279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B76B1E">
        <w:rPr>
          <w:rFonts w:ascii="Goudy Old Style" w:hAnsi="Goudy Old Style" w:cs="Arial"/>
          <w:i/>
        </w:rPr>
        <w:t xml:space="preserve">Monday </w:t>
      </w:r>
      <w:r w:rsidR="00E6547F">
        <w:rPr>
          <w:rFonts w:ascii="Goudy Old Style" w:hAnsi="Goudy Old Style" w:cs="Arial"/>
          <w:i/>
        </w:rPr>
        <w:t>March</w:t>
      </w:r>
      <w:r w:rsidR="00AD065B">
        <w:rPr>
          <w:rFonts w:ascii="Goudy Old Style" w:hAnsi="Goudy Old Style" w:cs="Arial"/>
          <w:i/>
        </w:rPr>
        <w:t xml:space="preserve"> 10</w:t>
      </w:r>
      <w:r w:rsidR="00AD065B" w:rsidRPr="00AD065B">
        <w:rPr>
          <w:rFonts w:ascii="Goudy Old Style" w:hAnsi="Goudy Old Style" w:cs="Arial"/>
          <w:i/>
          <w:vertAlign w:val="superscript"/>
        </w:rPr>
        <w:t>th</w:t>
      </w:r>
      <w:r w:rsidR="00B76B1E">
        <w:rPr>
          <w:rFonts w:ascii="Goudy Old Style" w:hAnsi="Goudy Old Style" w:cs="Arial"/>
          <w:i/>
        </w:rPr>
        <w:t xml:space="preserve">, 2025 </w:t>
      </w:r>
      <w:r>
        <w:rPr>
          <w:rFonts w:ascii="Goudy Old Style" w:hAnsi="Goudy Old Style" w:cs="Arial"/>
          <w:i/>
        </w:rPr>
        <w:t>@ 7:00 pm.</w:t>
      </w:r>
    </w:p>
    <w:p w14:paraId="703C7286" w14:textId="14E62D1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Councillor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>, Councillor Kristi Green,</w:t>
      </w:r>
      <w:r w:rsidR="00872520">
        <w:rPr>
          <w:rFonts w:ascii="Goudy Old Style" w:hAnsi="Goudy Old Style" w:cs="Arial"/>
          <w:i/>
        </w:rPr>
        <w:t xml:space="preserve"> </w:t>
      </w:r>
      <w:r w:rsidR="00B76B1E">
        <w:rPr>
          <w:rFonts w:ascii="Goudy Old Style" w:hAnsi="Goudy Old Style" w:cs="Arial"/>
          <w:i/>
        </w:rPr>
        <w:t>Councillor Bonnie Olafson</w:t>
      </w:r>
      <w:r w:rsidR="00E6547F">
        <w:rPr>
          <w:rFonts w:ascii="Goudy Old Style" w:hAnsi="Goudy Old Style" w:cs="Arial"/>
          <w:i/>
        </w:rPr>
        <w:t>, Councillor Darren Wolitski (virtual)</w:t>
      </w:r>
      <w:r w:rsidR="00DC7C81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and CAO Anna Finlay were in attendance at the call to order. </w:t>
      </w:r>
    </w:p>
    <w:bookmarkEnd w:id="0"/>
    <w:p w14:paraId="5A027943" w14:textId="51A8455D" w:rsidR="003C3F59" w:rsidRDefault="00E6547F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Councillor Tom Howe and Councillor Gregg Nagel were absent.</w:t>
      </w:r>
    </w:p>
    <w:p w14:paraId="293F792B" w14:textId="77777777" w:rsidR="00E6547F" w:rsidRDefault="00E6547F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4E5EE336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</w:t>
      </w:r>
      <w:r w:rsidR="00AD065B">
        <w:rPr>
          <w:rFonts w:ascii="Goudy Old Style" w:hAnsi="Goudy Old Style" w:cs="Arial"/>
          <w:i/>
        </w:rPr>
        <w:t xml:space="preserve"> </w:t>
      </w:r>
      <w:r w:rsidR="00E6547F">
        <w:rPr>
          <w:rFonts w:ascii="Goudy Old Style" w:hAnsi="Goudy Old Style" w:cs="Arial"/>
          <w:i/>
        </w:rPr>
        <w:t>Clint Shkuratoff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235C43C0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AD065B">
        <w:rPr>
          <w:rFonts w:ascii="Goudy Old Style" w:hAnsi="Goudy Old Style" w:cs="Arial"/>
          <w:i/>
        </w:rPr>
        <w:t>7:00</w:t>
      </w:r>
      <w:r w:rsidR="003C3F59">
        <w:rPr>
          <w:rFonts w:ascii="Goudy Old Style" w:hAnsi="Goudy Old Style" w:cs="Arial"/>
          <w:i/>
        </w:rPr>
        <w:t xml:space="preserve"> p.m.</w:t>
      </w:r>
    </w:p>
    <w:p w14:paraId="2AE52719" w14:textId="77777777" w:rsidR="0004341F" w:rsidRDefault="0004341F" w:rsidP="003C3F59">
      <w:pPr>
        <w:spacing w:after="0" w:line="240" w:lineRule="auto"/>
        <w:rPr>
          <w:rFonts w:cs="Calibri"/>
          <w:b/>
        </w:rPr>
      </w:pPr>
    </w:p>
    <w:p w14:paraId="525B78DC" w14:textId="77777777" w:rsidR="00965803" w:rsidRDefault="00965803" w:rsidP="003C3F59">
      <w:pPr>
        <w:spacing w:after="0" w:line="240" w:lineRule="auto"/>
        <w:rPr>
          <w:rFonts w:cs="Calibri"/>
          <w:b/>
        </w:rPr>
      </w:pPr>
    </w:p>
    <w:p w14:paraId="394AD176" w14:textId="77777777" w:rsidR="00EF113A" w:rsidRDefault="00EF113A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0E56FE53" w:rsidR="003C3F59" w:rsidRDefault="00E6547F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62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  <w:t xml:space="preserve">Councillor </w:t>
      </w:r>
      <w:r w:rsidR="00DA08F0">
        <w:rPr>
          <w:rFonts w:cs="Calibri"/>
        </w:rPr>
        <w:t>Green</w:t>
      </w:r>
      <w:r w:rsidR="003C3F59">
        <w:rPr>
          <w:rFonts w:cs="Calibri"/>
        </w:rPr>
        <w:t xml:space="preserve">– That the agenda be adopted as </w:t>
      </w:r>
      <w:r>
        <w:rPr>
          <w:rFonts w:cs="Calibri"/>
        </w:rPr>
        <w:t>presented</w:t>
      </w:r>
      <w:r w:rsidR="003C3F59">
        <w:rPr>
          <w:rFonts w:cs="Calibri"/>
        </w:rPr>
        <w:t>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4C9A09D" w14:textId="77777777" w:rsidR="003C3F59" w:rsidRDefault="003C3F59" w:rsidP="003C3F59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46C28DC2" w14:textId="0E7F21F3" w:rsidR="002720DD" w:rsidRDefault="00EF113A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63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</w:r>
      <w:r w:rsidR="002720DD">
        <w:rPr>
          <w:rFonts w:cs="Calibri"/>
        </w:rPr>
        <w:t xml:space="preserve">Councillor </w:t>
      </w:r>
      <w:r w:rsidR="00DA08F0">
        <w:rPr>
          <w:rFonts w:cs="Calibri"/>
        </w:rPr>
        <w:t>Costley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</w:t>
      </w:r>
      <w:r w:rsidR="006F4795">
        <w:rPr>
          <w:rFonts w:cs="Calibri"/>
        </w:rPr>
        <w:t>February 10th</w:t>
      </w:r>
      <w:r w:rsidR="00AD065B" w:rsidRPr="00AD065B">
        <w:rPr>
          <w:rFonts w:cs="Calibri"/>
          <w:vertAlign w:val="superscript"/>
        </w:rPr>
        <w:t>th</w:t>
      </w:r>
      <w:r w:rsidR="00AD065B">
        <w:rPr>
          <w:rFonts w:cs="Calibri"/>
        </w:rPr>
        <w:t xml:space="preserve">, 2025 </w:t>
      </w:r>
      <w:r w:rsidR="000D660E">
        <w:rPr>
          <w:rFonts w:cs="Calibri"/>
        </w:rPr>
        <w:t>minutes</w:t>
      </w:r>
      <w:r w:rsidR="009A1E87">
        <w:rPr>
          <w:rFonts w:cs="Calibri"/>
        </w:rPr>
        <w:t xml:space="preserve"> be adopted as amended.</w:t>
      </w:r>
    </w:p>
    <w:p w14:paraId="4DE84288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24D3924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4795FCD5" w14:textId="77777777" w:rsidR="003C3F59" w:rsidRDefault="003C3F59" w:rsidP="000D660E">
      <w:pPr>
        <w:spacing w:after="0" w:line="240" w:lineRule="auto"/>
        <w:rPr>
          <w:rFonts w:cs="Calibri"/>
        </w:rPr>
      </w:pPr>
    </w:p>
    <w:p w14:paraId="601160A7" w14:textId="77777777" w:rsidR="003C3F59" w:rsidRDefault="003C3F59" w:rsidP="003C3F59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A457A39" w14:textId="22DC0B85" w:rsidR="002720DD" w:rsidRDefault="00EF113A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64</w:t>
      </w:r>
      <w:r w:rsidR="000D660E">
        <w:rPr>
          <w:rFonts w:cs="Calibri"/>
        </w:rPr>
        <w:t>/25</w:t>
      </w:r>
      <w:r w:rsidR="003C3F59">
        <w:rPr>
          <w:rFonts w:cs="Calibri"/>
        </w:rPr>
        <w:tab/>
        <w:t xml:space="preserve">Councillor </w:t>
      </w:r>
      <w:r w:rsidR="00DA08F0">
        <w:rPr>
          <w:rFonts w:cs="Calibri"/>
        </w:rPr>
        <w:t>Costley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correspondence be acknowledged and filed as </w:t>
      </w:r>
      <w:r w:rsidR="00811150">
        <w:rPr>
          <w:rFonts w:cs="Calibri"/>
        </w:rPr>
        <w:t>amended</w:t>
      </w:r>
      <w:r w:rsidR="009A1E87">
        <w:rPr>
          <w:rFonts w:cs="Calibri"/>
        </w:rPr>
        <w:t>.</w:t>
      </w:r>
    </w:p>
    <w:p w14:paraId="79D4DF51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A690E96" w14:textId="60BACE45" w:rsidR="003F2076" w:rsidRDefault="003C3F59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0372ADDA" w14:textId="77777777" w:rsidR="00DA08F0" w:rsidRDefault="00DA08F0" w:rsidP="00C15F51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25BF492D" w14:textId="6BE1B3D5" w:rsidR="00811150" w:rsidRDefault="00DA08F0" w:rsidP="00C15F51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7:18pm Clint Shkuratoff</w:t>
      </w:r>
      <w:r w:rsidR="00C80408">
        <w:rPr>
          <w:rFonts w:cs="Calibri"/>
          <w:i/>
          <w:iCs/>
        </w:rPr>
        <w:t xml:space="preserve"> joined the meeting</w:t>
      </w:r>
    </w:p>
    <w:p w14:paraId="0385BFFD" w14:textId="4807ADD5" w:rsidR="00C80408" w:rsidRDefault="00C80408" w:rsidP="00C15F51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7:32pm Clint Shkuratoff left the meeting</w:t>
      </w:r>
    </w:p>
    <w:p w14:paraId="6C50B0C3" w14:textId="77777777" w:rsidR="00C80408" w:rsidRPr="00DA08F0" w:rsidRDefault="00C80408" w:rsidP="00C15F51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27850969" w14:textId="22AC0D59" w:rsidR="00811150" w:rsidRDefault="00DA08F0" w:rsidP="00C15F51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FIRE UNDERWRITERS SURVEY</w:t>
      </w:r>
    </w:p>
    <w:p w14:paraId="2540FEF1" w14:textId="585BE00F" w:rsidR="00811150" w:rsidRDefault="00EF113A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65</w:t>
      </w:r>
      <w:r w:rsidR="00811150">
        <w:rPr>
          <w:rFonts w:cs="Calibri"/>
        </w:rPr>
        <w:t>/25</w:t>
      </w:r>
      <w:r w:rsidR="00811150">
        <w:rPr>
          <w:rFonts w:cs="Calibri"/>
        </w:rPr>
        <w:tab/>
        <w:t xml:space="preserve">Councillor Costley – </w:t>
      </w:r>
      <w:r w:rsidR="00C80408">
        <w:rPr>
          <w:rFonts w:cs="Calibri"/>
        </w:rPr>
        <w:t xml:space="preserve">That administration </w:t>
      </w:r>
      <w:r w:rsidR="00DF3D74">
        <w:rPr>
          <w:rFonts w:cs="Calibri"/>
        </w:rPr>
        <w:t>follow up on</w:t>
      </w:r>
      <w:r w:rsidR="00C80408">
        <w:rPr>
          <w:rFonts w:cs="Calibri"/>
        </w:rPr>
        <w:t xml:space="preserve"> the </w:t>
      </w:r>
      <w:r w:rsidR="00EE5415">
        <w:rPr>
          <w:rFonts w:cs="Calibri"/>
        </w:rPr>
        <w:t>recommendations from the fire underwriters survey</w:t>
      </w:r>
      <w:r w:rsidR="00DF3D74">
        <w:rPr>
          <w:rFonts w:cs="Calibri"/>
        </w:rPr>
        <w:t>.</w:t>
      </w:r>
    </w:p>
    <w:p w14:paraId="02E5CC55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5D855F46" w14:textId="3D0318AF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BB40549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1DEC2849" w14:textId="5FDDDCE0" w:rsidR="00811150" w:rsidRDefault="00EE5415" w:rsidP="00C15F51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ASI ENGINEERING</w:t>
      </w:r>
    </w:p>
    <w:p w14:paraId="44F7C61A" w14:textId="67AF1CDD" w:rsidR="00811150" w:rsidRDefault="00EF113A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66</w:t>
      </w:r>
      <w:r w:rsidR="00811150">
        <w:rPr>
          <w:rFonts w:cs="Calibri"/>
        </w:rPr>
        <w:t>/25</w:t>
      </w:r>
      <w:r w:rsidR="00811150">
        <w:rPr>
          <w:rFonts w:cs="Calibri"/>
        </w:rPr>
        <w:tab/>
        <w:t>Councillor Co</w:t>
      </w:r>
      <w:r w:rsidR="00EE5415">
        <w:rPr>
          <w:rFonts w:cs="Calibri"/>
        </w:rPr>
        <w:t xml:space="preserve">stley – that </w:t>
      </w:r>
      <w:r w:rsidR="005B1BB3">
        <w:rPr>
          <w:rFonts w:cs="Calibri"/>
        </w:rPr>
        <w:t>a</w:t>
      </w:r>
      <w:r w:rsidR="00EE5415">
        <w:rPr>
          <w:rFonts w:cs="Calibri"/>
        </w:rPr>
        <w:t xml:space="preserve">dministration reach out to Guy Sander from PS Engineering about joining the next </w:t>
      </w:r>
      <w:r w:rsidR="00872520">
        <w:rPr>
          <w:rFonts w:cs="Calibri"/>
        </w:rPr>
        <w:t xml:space="preserve">regular </w:t>
      </w:r>
      <w:r w:rsidR="00EE5415">
        <w:rPr>
          <w:rFonts w:cs="Calibri"/>
        </w:rPr>
        <w:t xml:space="preserve">council meeting. </w:t>
      </w:r>
    </w:p>
    <w:p w14:paraId="01BDF3AA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0C85B872" w14:textId="656F0C75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FF1B650" w14:textId="77777777" w:rsidR="003F2076" w:rsidRDefault="003F2076" w:rsidP="003C3F59">
      <w:pPr>
        <w:spacing w:after="0" w:line="240" w:lineRule="auto"/>
        <w:rPr>
          <w:rFonts w:cs="Calibri"/>
          <w:b/>
          <w:bCs/>
        </w:rPr>
      </w:pPr>
    </w:p>
    <w:p w14:paraId="3368DC64" w14:textId="7B615473" w:rsidR="003C3F59" w:rsidRDefault="003C3F59" w:rsidP="003C3F5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58DBCA2F" w14:textId="11C388E8" w:rsidR="003C3F59" w:rsidRDefault="00EF113A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67</w:t>
      </w:r>
      <w:r w:rsidR="000D660E">
        <w:rPr>
          <w:rFonts w:cs="Calibri"/>
        </w:rPr>
        <w:t>/25</w:t>
      </w:r>
      <w:r w:rsidR="000D660E">
        <w:rPr>
          <w:rFonts w:cs="Calibri"/>
        </w:rPr>
        <w:tab/>
      </w:r>
      <w:r w:rsidR="003C3F59">
        <w:rPr>
          <w:rFonts w:cs="Calibri"/>
        </w:rPr>
        <w:t xml:space="preserve">Councillor </w:t>
      </w:r>
      <w:r w:rsidR="0057515F">
        <w:rPr>
          <w:rFonts w:cs="Calibri"/>
        </w:rPr>
        <w:t>Green</w:t>
      </w:r>
      <w:r w:rsidR="003C3F59">
        <w:rPr>
          <w:rFonts w:cs="Calibri"/>
        </w:rPr>
        <w:t xml:space="preserve"> – That the manager reports be accepted as presented.</w:t>
      </w:r>
    </w:p>
    <w:p w14:paraId="02E84F76" w14:textId="486397BB" w:rsidR="003C3F59" w:rsidRDefault="003C3F59" w:rsidP="003C3F59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</w:t>
      </w:r>
    </w:p>
    <w:p w14:paraId="3AE22C37" w14:textId="3A07CC45" w:rsidR="0057515F" w:rsidRPr="00811150" w:rsidRDefault="003C3F59" w:rsidP="00811150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7FDCA63C" w14:textId="77777777" w:rsidR="00811150" w:rsidRPr="00811150" w:rsidRDefault="00811150" w:rsidP="00C83586">
      <w:pPr>
        <w:pStyle w:val="NoSpacing"/>
        <w:rPr>
          <w:rFonts w:cs="Calibri"/>
        </w:rPr>
      </w:pPr>
      <w:bookmarkStart w:id="2" w:name="_Hlk131062805"/>
    </w:p>
    <w:p w14:paraId="3EF73C4A" w14:textId="6FBE195E" w:rsidR="003C3F59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WATER SAMPLES AND REPORTS</w:t>
      </w:r>
    </w:p>
    <w:p w14:paraId="2DD0BA1A" w14:textId="4E029B82" w:rsidR="003C3F59" w:rsidRPr="001A5EFC" w:rsidRDefault="00EF113A" w:rsidP="003C3F59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68</w:t>
      </w:r>
      <w:r w:rsidR="000D660E">
        <w:rPr>
          <w:rFonts w:eastAsiaTheme="minorHAnsi"/>
        </w:rPr>
        <w:t>/25</w:t>
      </w:r>
      <w:r w:rsidR="003C3F59">
        <w:rPr>
          <w:rFonts w:eastAsiaTheme="minorHAnsi"/>
        </w:rPr>
        <w:tab/>
      </w:r>
      <w:r w:rsidR="003C3F59">
        <w:rPr>
          <w:rFonts w:cs="Calibri"/>
        </w:rPr>
        <w:t xml:space="preserve">Councillor </w:t>
      </w:r>
      <w:r w:rsidR="00C83586">
        <w:rPr>
          <w:rFonts w:cs="Calibri"/>
        </w:rPr>
        <w:t>Wolitski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– That the chlorine and turbidity report and bacteriological water samples reports for </w:t>
      </w:r>
      <w:r w:rsidR="005B1BB3">
        <w:rPr>
          <w:rFonts w:cs="Calibri"/>
        </w:rPr>
        <w:t>February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be </w:t>
      </w:r>
      <w:r w:rsidR="003C3F59">
        <w:rPr>
          <w:rFonts w:cs="Calibri"/>
        </w:rPr>
        <w:t>acknowledged and filed as presented.</w:t>
      </w:r>
    </w:p>
    <w:p w14:paraId="3B803B68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2DD2EE6A" w14:textId="2D8A9F23" w:rsidR="009E146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37388753" w14:textId="77777777" w:rsidR="002720DD" w:rsidRDefault="002720DD" w:rsidP="00C15F51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674F5ED1" w14:textId="10F58D40" w:rsidR="003C3F59" w:rsidRPr="001A5EFC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 xml:space="preserve">FINANCIAL REPORTS  </w:t>
      </w:r>
    </w:p>
    <w:p w14:paraId="6AF5628C" w14:textId="742C776F" w:rsidR="003C3F59" w:rsidRPr="001A5EFC" w:rsidRDefault="00EF113A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69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  <w:t xml:space="preserve">Councillor </w:t>
      </w:r>
      <w:r>
        <w:rPr>
          <w:rFonts w:cs="Calibri"/>
        </w:rPr>
        <w:t>Costley</w:t>
      </w:r>
      <w:r w:rsidR="003C3F59">
        <w:rPr>
          <w:rFonts w:cs="Calibri"/>
        </w:rPr>
        <w:t xml:space="preserve"> </w:t>
      </w:r>
      <w:r w:rsidR="002720DD" w:rsidRPr="001A5EFC">
        <w:rPr>
          <w:rFonts w:cs="Calibri"/>
        </w:rPr>
        <w:t>–</w:t>
      </w:r>
      <w:r w:rsidR="002720DD">
        <w:rPr>
          <w:rFonts w:cs="Calibri"/>
        </w:rPr>
        <w:t xml:space="preserve"> </w:t>
      </w:r>
      <w:r w:rsidR="00743118">
        <w:rPr>
          <w:rFonts w:cs="Calibri"/>
        </w:rPr>
        <w:t xml:space="preserve">That the staff report and Bank Reconciliations for </w:t>
      </w:r>
      <w:r w:rsidR="005B1BB3">
        <w:rPr>
          <w:rFonts w:cs="Calibri"/>
        </w:rPr>
        <w:t xml:space="preserve">February </w:t>
      </w:r>
      <w:r w:rsidR="00743118">
        <w:rPr>
          <w:rFonts w:cs="Calibri"/>
        </w:rPr>
        <w:t>be a</w:t>
      </w:r>
      <w:r w:rsidR="00B26018">
        <w:rPr>
          <w:rFonts w:cs="Calibri"/>
        </w:rPr>
        <w:t>ccepted</w:t>
      </w:r>
      <w:r w:rsidR="00743118">
        <w:rPr>
          <w:rFonts w:cs="Calibri"/>
        </w:rPr>
        <w:t xml:space="preserve"> as presented. Also, that the Financial Summary for </w:t>
      </w:r>
      <w:r w:rsidR="005B1BB3">
        <w:rPr>
          <w:rFonts w:cs="Calibri"/>
        </w:rPr>
        <w:t>February</w:t>
      </w:r>
      <w:r w:rsidR="00743118">
        <w:rPr>
          <w:rFonts w:cs="Calibri"/>
        </w:rPr>
        <w:t xml:space="preserve"> be a</w:t>
      </w:r>
      <w:r w:rsidR="00B26018">
        <w:rPr>
          <w:rFonts w:cs="Calibri"/>
        </w:rPr>
        <w:t>ccepted</w:t>
      </w:r>
      <w:r w:rsidR="00743118">
        <w:rPr>
          <w:rFonts w:cs="Calibri"/>
        </w:rPr>
        <w:t xml:space="preserve"> and attached to and form part of the minutes.</w:t>
      </w:r>
    </w:p>
    <w:p w14:paraId="62D280E7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1749399D" w14:textId="21C8D16D" w:rsidR="00743118" w:rsidRPr="001A5EFC" w:rsidRDefault="003C3F59" w:rsidP="00EB144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0C30E198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</w:p>
    <w:p w14:paraId="4A4B3226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lastRenderedPageBreak/>
        <w:t>ACCOUNTS FOR APPROVAL</w:t>
      </w:r>
    </w:p>
    <w:p w14:paraId="41CFC2E8" w14:textId="42A81930" w:rsidR="003C3F59" w:rsidRPr="001A5EFC" w:rsidRDefault="00EF113A" w:rsidP="002720D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70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</w:r>
      <w:r w:rsidR="003C3F59" w:rsidRPr="001A5EFC">
        <w:t xml:space="preserve">Councillor </w:t>
      </w:r>
      <w:r w:rsidR="00E07BCA">
        <w:t>Olafson</w:t>
      </w:r>
      <w:r w:rsidR="003C3F59" w:rsidRPr="001A5EFC">
        <w:t xml:space="preserve"> </w:t>
      </w:r>
      <w:r w:rsidR="002720DD">
        <w:rPr>
          <w:rFonts w:cs="Calibri"/>
        </w:rPr>
        <w:t>–</w:t>
      </w:r>
      <w:r w:rsidR="003C3F59" w:rsidRPr="001A5EFC">
        <w:rPr>
          <w:rFonts w:cs="Calibri"/>
        </w:rPr>
        <w:t xml:space="preserve"> </w:t>
      </w:r>
      <w:bookmarkEnd w:id="3"/>
      <w:r w:rsidR="00743118">
        <w:rPr>
          <w:rFonts w:cs="Calibri"/>
        </w:rPr>
        <w:t xml:space="preserve">That the list of Accounts for Approval of AP Batch </w:t>
      </w:r>
      <w:r w:rsidR="00EB144D">
        <w:rPr>
          <w:rFonts w:cs="Calibri"/>
        </w:rPr>
        <w:t>202</w:t>
      </w:r>
      <w:r w:rsidR="0057515F">
        <w:rPr>
          <w:rFonts w:cs="Calibri"/>
        </w:rPr>
        <w:t>5-000</w:t>
      </w:r>
      <w:r w:rsidR="00E07BCA">
        <w:rPr>
          <w:rFonts w:cs="Calibri"/>
        </w:rPr>
        <w:t>11</w:t>
      </w:r>
      <w:r w:rsidR="00EB144D">
        <w:rPr>
          <w:rFonts w:cs="Calibri"/>
        </w:rPr>
        <w:t xml:space="preserve"> to 202</w:t>
      </w:r>
      <w:r w:rsidR="000D660E">
        <w:rPr>
          <w:rFonts w:cs="Calibri"/>
        </w:rPr>
        <w:t>5</w:t>
      </w:r>
      <w:r w:rsidR="0057515F">
        <w:rPr>
          <w:rFonts w:cs="Calibri"/>
        </w:rPr>
        <w:t>-</w:t>
      </w:r>
      <w:r w:rsidR="000D660E">
        <w:rPr>
          <w:rFonts w:cs="Calibri"/>
        </w:rPr>
        <w:t>000</w:t>
      </w:r>
      <w:r w:rsidR="0057515F">
        <w:rPr>
          <w:rFonts w:cs="Calibri"/>
        </w:rPr>
        <w:t>1</w:t>
      </w:r>
      <w:r w:rsidR="00E07BCA">
        <w:rPr>
          <w:rFonts w:cs="Calibri"/>
        </w:rPr>
        <w:t>6</w:t>
      </w:r>
      <w:r w:rsidR="00743118">
        <w:rPr>
          <w:rFonts w:cs="Calibri"/>
        </w:rPr>
        <w:t xml:space="preserve"> totaling $</w:t>
      </w:r>
      <w:r w:rsidR="00E07BCA">
        <w:rPr>
          <w:rFonts w:cs="Calibri"/>
        </w:rPr>
        <w:t>39536.99</w:t>
      </w:r>
      <w:r w:rsidR="0057515F">
        <w:rPr>
          <w:rFonts w:cs="Calibri"/>
        </w:rPr>
        <w:t xml:space="preserve"> </w:t>
      </w:r>
      <w:r w:rsidR="00743118">
        <w:rPr>
          <w:rFonts w:cs="Calibri"/>
        </w:rPr>
        <w:t>be approved, and that these be attached to and form part of the minutes.</w:t>
      </w:r>
    </w:p>
    <w:p w14:paraId="5A7515B9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6DA181D8" w14:textId="77777777" w:rsidR="0065037C" w:rsidRDefault="003C3F59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609F7A8B" w14:textId="77777777" w:rsidR="00072C72" w:rsidRDefault="00072C7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55B7B65D" w14:textId="38F02BB7" w:rsidR="00072C72" w:rsidRDefault="00072C7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</w:t>
      </w:r>
      <w:r w:rsidR="00E07BCA">
        <w:rPr>
          <w:rFonts w:cs="Calibri"/>
          <w:b/>
          <w:bCs/>
        </w:rPr>
        <w:t>1</w:t>
      </w:r>
      <w:r>
        <w:rPr>
          <w:rFonts w:cs="Calibri"/>
          <w:b/>
          <w:bCs/>
        </w:rPr>
        <w:t>/25</w:t>
      </w:r>
    </w:p>
    <w:p w14:paraId="2D201A2C" w14:textId="00053167" w:rsidR="00072C72" w:rsidRPr="00E07BCA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71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  <w:t xml:space="preserve">Councillor </w:t>
      </w:r>
      <w:r w:rsidR="00E07BCA">
        <w:rPr>
          <w:rFonts w:cs="Calibri"/>
        </w:rPr>
        <w:t>Green</w:t>
      </w:r>
      <w:r w:rsidR="00072C72">
        <w:rPr>
          <w:rFonts w:cs="Calibri"/>
        </w:rPr>
        <w:t xml:space="preserve"> – That Bylaw no. 0</w:t>
      </w:r>
      <w:r w:rsidR="00E07BCA">
        <w:rPr>
          <w:rFonts w:cs="Calibri"/>
        </w:rPr>
        <w:t>1</w:t>
      </w:r>
      <w:r w:rsidR="00072C72">
        <w:rPr>
          <w:rFonts w:cs="Calibri"/>
        </w:rPr>
        <w:t xml:space="preserve">/25, a Bylaw of the Town of Mossbank, in the Province of Saskatchewan, to </w:t>
      </w:r>
      <w:r w:rsidR="00E07BCA">
        <w:rPr>
          <w:rFonts w:cs="Calibri"/>
        </w:rPr>
        <w:t>Provide for the Sale of Dedicated Lands Pursuant to Sectio</w:t>
      </w:r>
      <w:r w:rsidR="00DD61DC">
        <w:rPr>
          <w:rFonts w:cs="Calibri"/>
        </w:rPr>
        <w:t>n</w:t>
      </w:r>
      <w:r w:rsidR="00E07BCA">
        <w:rPr>
          <w:rFonts w:cs="Calibri"/>
        </w:rPr>
        <w:t xml:space="preserve"> 199 of </w:t>
      </w:r>
      <w:r w:rsidR="00E07BCA">
        <w:rPr>
          <w:rFonts w:cs="Calibri"/>
          <w:i/>
          <w:iCs/>
        </w:rPr>
        <w:t>The Planning and Development Act, 2007</w:t>
      </w:r>
      <w:r w:rsidR="00E07BCA">
        <w:rPr>
          <w:rFonts w:cs="Calibri"/>
        </w:rPr>
        <w:t>, receive second reading.</w:t>
      </w:r>
    </w:p>
    <w:p w14:paraId="4398C674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7021A05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39E33A6" w14:textId="77777777" w:rsidR="00E07BCA" w:rsidRDefault="00E07BC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312948" w14:textId="0ACDA932" w:rsidR="00E07BCA" w:rsidRPr="00E07BCA" w:rsidRDefault="00EF113A" w:rsidP="00E07BCA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72</w:t>
      </w:r>
      <w:r w:rsidR="00E07BCA">
        <w:rPr>
          <w:rFonts w:cs="Calibri"/>
        </w:rPr>
        <w:t>/25</w:t>
      </w:r>
      <w:r w:rsidR="00E07BCA">
        <w:rPr>
          <w:rFonts w:cs="Calibri"/>
        </w:rPr>
        <w:tab/>
        <w:t>Councillor Olafson – That Bylaw no. 01/25, a Bylaw of the Town of Mossbank, in the Province of Saskatchewan, to Provide for the Sale of Dedicated Lands Pursuant to Sectio</w:t>
      </w:r>
      <w:r w:rsidR="00DD61DC">
        <w:rPr>
          <w:rFonts w:cs="Calibri"/>
        </w:rPr>
        <w:t>n</w:t>
      </w:r>
      <w:r w:rsidR="00E07BCA">
        <w:rPr>
          <w:rFonts w:cs="Calibri"/>
        </w:rPr>
        <w:t xml:space="preserve"> 199 of </w:t>
      </w:r>
      <w:r w:rsidR="00E07BCA">
        <w:rPr>
          <w:rFonts w:cs="Calibri"/>
          <w:i/>
          <w:iCs/>
        </w:rPr>
        <w:t>The Planning and Development Act, 2007</w:t>
      </w:r>
      <w:r w:rsidR="00E07BCA">
        <w:rPr>
          <w:rFonts w:cs="Calibri"/>
        </w:rPr>
        <w:t>, receive third reading</w:t>
      </w:r>
      <w:r w:rsidR="008D0578">
        <w:rPr>
          <w:rFonts w:cs="Calibri"/>
        </w:rPr>
        <w:t xml:space="preserve"> and be adopted. </w:t>
      </w:r>
    </w:p>
    <w:p w14:paraId="5109865F" w14:textId="77777777" w:rsidR="00E07BCA" w:rsidRDefault="00E07BCA" w:rsidP="00E07BCA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574D4D5" w14:textId="77777777" w:rsidR="00E07BCA" w:rsidRDefault="00E07BCA" w:rsidP="00E07BCA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BC53939" w14:textId="77777777" w:rsidR="00E07BCA" w:rsidRDefault="00E07BC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2CC2747" w14:textId="70214225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03/25</w:t>
      </w:r>
    </w:p>
    <w:p w14:paraId="046F7E51" w14:textId="57FA4F04" w:rsidR="008D0578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73</w:t>
      </w:r>
      <w:r w:rsidR="008D0578">
        <w:rPr>
          <w:rFonts w:cs="Calibri"/>
        </w:rPr>
        <w:t>/25</w:t>
      </w:r>
      <w:r w:rsidR="008D0578">
        <w:rPr>
          <w:rFonts w:cs="Calibri"/>
        </w:rPr>
        <w:tab/>
        <w:t>Councillor Costley – That Bylaw no. 03/25, a Bylaw to Amend Bylaw No. 155 known as the Zoning Bylaw, receive first reading</w:t>
      </w:r>
    </w:p>
    <w:p w14:paraId="513DDA87" w14:textId="77777777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F21AAB" w14:textId="0B444F80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C18EA59" w14:textId="77777777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4A62A17" w14:textId="084DEBD7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TRACTOR DISPOSAL</w:t>
      </w:r>
    </w:p>
    <w:p w14:paraId="0467FA4C" w14:textId="495B6097" w:rsidR="008D0578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74</w:t>
      </w:r>
      <w:r w:rsidR="008D0578">
        <w:rPr>
          <w:rFonts w:cs="Calibri"/>
        </w:rPr>
        <w:t>/25</w:t>
      </w:r>
      <w:r w:rsidR="008D0578">
        <w:rPr>
          <w:rFonts w:cs="Calibri"/>
        </w:rPr>
        <w:tab/>
        <w:t xml:space="preserve">Councillor Costley – That administration </w:t>
      </w:r>
      <w:r w:rsidR="00B26018">
        <w:rPr>
          <w:rFonts w:cs="Calibri"/>
        </w:rPr>
        <w:t xml:space="preserve">advertise </w:t>
      </w:r>
      <w:r w:rsidR="008D0578">
        <w:rPr>
          <w:rFonts w:cs="Calibri"/>
        </w:rPr>
        <w:t xml:space="preserve">the </w:t>
      </w:r>
      <w:r w:rsidR="00B26018">
        <w:rPr>
          <w:rFonts w:cs="Calibri"/>
        </w:rPr>
        <w:t xml:space="preserve">sale of the </w:t>
      </w:r>
      <w:r w:rsidR="008D0578">
        <w:rPr>
          <w:rFonts w:cs="Calibri"/>
        </w:rPr>
        <w:t xml:space="preserve">2017 John Deere 3039R tractor on Kijiji </w:t>
      </w:r>
      <w:r w:rsidR="003353AB">
        <w:rPr>
          <w:rFonts w:cs="Calibri"/>
        </w:rPr>
        <w:t xml:space="preserve">at </w:t>
      </w:r>
      <w:r w:rsidR="008D0578">
        <w:rPr>
          <w:rFonts w:cs="Calibri"/>
        </w:rPr>
        <w:t>a</w:t>
      </w:r>
      <w:r w:rsidR="00B26018">
        <w:rPr>
          <w:rFonts w:cs="Calibri"/>
        </w:rPr>
        <w:t>n asking</w:t>
      </w:r>
      <w:r w:rsidR="003353AB">
        <w:rPr>
          <w:rFonts w:cs="Calibri"/>
        </w:rPr>
        <w:t xml:space="preserve"> </w:t>
      </w:r>
      <w:r w:rsidR="008D0578">
        <w:rPr>
          <w:rFonts w:cs="Calibri"/>
        </w:rPr>
        <w:t>price of $35,000</w:t>
      </w:r>
      <w:r w:rsidR="00814244">
        <w:rPr>
          <w:rFonts w:cs="Calibri"/>
        </w:rPr>
        <w:t>.</w:t>
      </w:r>
    </w:p>
    <w:p w14:paraId="65B8D995" w14:textId="77777777" w:rsidR="00814244" w:rsidRDefault="0081424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B34B16" w14:textId="1EBAB1E5" w:rsidR="00814244" w:rsidRDefault="0081424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AA9105A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37B99A" w14:textId="17B91E8B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TCA POLICY</w:t>
      </w:r>
    </w:p>
    <w:p w14:paraId="2255482D" w14:textId="5D061258" w:rsidR="00DD61DC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75</w:t>
      </w:r>
      <w:r w:rsidR="00DD61DC">
        <w:rPr>
          <w:rFonts w:cs="Calibri"/>
        </w:rPr>
        <w:t>/25</w:t>
      </w:r>
      <w:r w:rsidR="00DD61DC">
        <w:rPr>
          <w:rFonts w:cs="Calibri"/>
        </w:rPr>
        <w:tab/>
        <w:t xml:space="preserve">Councillor Olafson – that discussion regarding changes to the TCA policy be postponed until the next regular council meeting. </w:t>
      </w:r>
    </w:p>
    <w:p w14:paraId="003A8646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183319C" w14:textId="59B5E35F" w:rsidR="00DD61DC" w:rsidRP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4CC3805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9595F37" w14:textId="185DB60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>LANDFILL SHACK</w:t>
      </w:r>
    </w:p>
    <w:p w14:paraId="18D0E5B3" w14:textId="4D3B0400" w:rsidR="003353A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76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>Councillor Green – To set a budget of $4700</w:t>
      </w:r>
      <w:r w:rsidR="00B26018">
        <w:rPr>
          <w:rFonts w:cs="Calibri"/>
        </w:rPr>
        <w:t xml:space="preserve"> plus tax</w:t>
      </w:r>
      <w:r w:rsidR="003353AB">
        <w:rPr>
          <w:rFonts w:cs="Calibri"/>
        </w:rPr>
        <w:t xml:space="preserve"> to purchase a new shack for the landfill. </w:t>
      </w:r>
    </w:p>
    <w:p w14:paraId="7C3F7ED7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00F35F3" w14:textId="0064018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4D8FE34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286F3D" w14:textId="45974208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PURCHASING POLICY</w:t>
      </w:r>
    </w:p>
    <w:p w14:paraId="152660EE" w14:textId="46E262C5" w:rsidR="003353A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77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Olafson – To </w:t>
      </w:r>
      <w:r w:rsidR="00B26018">
        <w:rPr>
          <w:rFonts w:cs="Calibri"/>
        </w:rPr>
        <w:t>adopt</w:t>
      </w:r>
      <w:r w:rsidR="003353AB">
        <w:rPr>
          <w:rFonts w:cs="Calibri"/>
        </w:rPr>
        <w:t xml:space="preserve"> the purchasing policy as presented.</w:t>
      </w:r>
    </w:p>
    <w:p w14:paraId="5A128ACF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C1B47B5" w14:textId="354B62C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49CC512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5C34767" w14:textId="39A7D505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TOURISM – OLD PICNIC GROUNDS</w:t>
      </w:r>
    </w:p>
    <w:p w14:paraId="0A7AE03A" w14:textId="5AF9DD2E" w:rsidR="003353A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78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>Councillor Green – To postpone discussion regarding tourism’s use of the old picnic grounds until the next regular council meeting.</w:t>
      </w:r>
    </w:p>
    <w:p w14:paraId="76D97EEA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1481C8" w14:textId="649A95A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938A2E6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187FB5" w14:textId="310467AE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PROVINCIAL TRAFFIC SAFETY FUND</w:t>
      </w:r>
    </w:p>
    <w:p w14:paraId="50AACCE4" w14:textId="2CD0303E" w:rsidR="003353A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79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>Councillor Green – that administration apply for the provincial traffic safety fund.</w:t>
      </w:r>
    </w:p>
    <w:p w14:paraId="766F26D5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7F1E59D" w14:textId="4556A135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F399485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64C2E9" w14:textId="7D1CDF0C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ACTIVE TRANSPORTATION FUND</w:t>
      </w:r>
    </w:p>
    <w:p w14:paraId="10CD8568" w14:textId="6EC820EE" w:rsidR="003353AB" w:rsidRPr="003353A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80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Green – That administration apply for the </w:t>
      </w:r>
      <w:r w:rsidR="002C0D54">
        <w:rPr>
          <w:rFonts w:cs="Calibri"/>
        </w:rPr>
        <w:t>Active Transportation Fund.</w:t>
      </w:r>
    </w:p>
    <w:p w14:paraId="01690776" w14:textId="77777777" w:rsidR="003353AB" w:rsidRP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702C9C" w14:textId="3D748033" w:rsidR="0081424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DF73C4E" w14:textId="77777777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008CBB" w14:textId="22F1AA62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SPRAY PARK REPLACEMENT</w:t>
      </w:r>
    </w:p>
    <w:p w14:paraId="3556FD8B" w14:textId="4B61C083" w:rsidR="002C0D54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81</w:t>
      </w:r>
      <w:r w:rsidR="002C0D54">
        <w:rPr>
          <w:rFonts w:cs="Calibri"/>
        </w:rPr>
        <w:t>/25</w:t>
      </w:r>
      <w:r w:rsidR="002C0D54">
        <w:rPr>
          <w:rFonts w:cs="Calibri"/>
        </w:rPr>
        <w:tab/>
        <w:t>Councillor Green – That administration approve the warranty replacement for the spray park twist ‘n’ spill feature.</w:t>
      </w:r>
    </w:p>
    <w:p w14:paraId="078CBD3B" w14:textId="77777777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2ED04D" w14:textId="46791E12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lastRenderedPageBreak/>
        <w:tab/>
        <w:t>CARRIED</w:t>
      </w:r>
    </w:p>
    <w:p w14:paraId="10D4ADC4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5800F9" w14:textId="2563F669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BUDGET MEETING DATE</w:t>
      </w:r>
    </w:p>
    <w:p w14:paraId="5F521B54" w14:textId="6515C0D3" w:rsidR="002C0D54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82</w:t>
      </w:r>
      <w:r w:rsidR="002C0D54">
        <w:rPr>
          <w:rFonts w:cs="Calibri"/>
        </w:rPr>
        <w:t>/25</w:t>
      </w:r>
      <w:r w:rsidR="002C0D54">
        <w:rPr>
          <w:rFonts w:cs="Calibri"/>
        </w:rPr>
        <w:tab/>
        <w:t>Councillor Green – That administration set a budget planning meeting for April 28</w:t>
      </w:r>
      <w:r w:rsidR="002C0D54" w:rsidRPr="002C0D54">
        <w:rPr>
          <w:rFonts w:cs="Calibri"/>
          <w:vertAlign w:val="superscript"/>
        </w:rPr>
        <w:t>th</w:t>
      </w:r>
      <w:r w:rsidR="002C0D54">
        <w:rPr>
          <w:rFonts w:cs="Calibri"/>
        </w:rPr>
        <w:t>, 2025, at 7:00pm.</w:t>
      </w:r>
    </w:p>
    <w:p w14:paraId="7F7A0157" w14:textId="3993041E" w:rsid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B9AFAD8" w14:textId="057D763E" w:rsid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19CA3CF" w14:textId="77777777" w:rsidR="002C0D54" w:rsidRP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9FFBA6E" w14:textId="26998F58" w:rsidR="00814244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TAX INCENTIVE PROGRAM</w:t>
      </w:r>
    </w:p>
    <w:p w14:paraId="2DCDF1E0" w14:textId="460CBEBB" w:rsidR="00E456C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83</w:t>
      </w:r>
      <w:r w:rsidR="00E456CB">
        <w:rPr>
          <w:rFonts w:cs="Calibri"/>
        </w:rPr>
        <w:t>/25</w:t>
      </w:r>
      <w:r w:rsidR="00E456CB">
        <w:rPr>
          <w:rFonts w:cs="Calibri"/>
        </w:rPr>
        <w:tab/>
      </w:r>
      <w:r w:rsidR="00AF223E">
        <w:rPr>
          <w:rFonts w:cs="Calibri"/>
        </w:rPr>
        <w:t xml:space="preserve">Councillor </w:t>
      </w:r>
      <w:r>
        <w:rPr>
          <w:rFonts w:cs="Calibri"/>
        </w:rPr>
        <w:t>Costley</w:t>
      </w:r>
      <w:r w:rsidR="00AF223E">
        <w:rPr>
          <w:rFonts w:cs="Calibri"/>
        </w:rPr>
        <w:t xml:space="preserve"> – That any changes to the current tax incentive program be postponed to the next regular council meeting.</w:t>
      </w:r>
    </w:p>
    <w:p w14:paraId="1100E1A8" w14:textId="77777777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796E2E2" w14:textId="5EA0579F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AF223E">
        <w:rPr>
          <w:rFonts w:cs="Calibri"/>
        </w:rPr>
        <w:t>CARRIED</w:t>
      </w:r>
    </w:p>
    <w:p w14:paraId="500AC85C" w14:textId="77777777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1709457" w14:textId="67B0324F" w:rsidR="00E456CB" w:rsidRPr="00AF223E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AF223E">
        <w:rPr>
          <w:rFonts w:cs="Calibri"/>
          <w:i/>
          <w:iCs/>
        </w:rPr>
        <w:t>Councillor Wolitski left meeting @</w:t>
      </w:r>
      <w:r w:rsidR="00181471">
        <w:rPr>
          <w:rFonts w:cs="Calibri"/>
          <w:i/>
          <w:iCs/>
        </w:rPr>
        <w:t xml:space="preserve"> </w:t>
      </w:r>
      <w:r w:rsidRPr="00AF223E">
        <w:rPr>
          <w:rFonts w:cs="Calibri"/>
          <w:i/>
          <w:iCs/>
        </w:rPr>
        <w:t>8:38pm due to conflict of interest</w:t>
      </w:r>
      <w:r w:rsidR="00AF223E">
        <w:rPr>
          <w:rFonts w:cs="Calibri"/>
          <w:i/>
          <w:iCs/>
        </w:rPr>
        <w:t xml:space="preserve">. </w:t>
      </w:r>
    </w:p>
    <w:p w14:paraId="01443040" w14:textId="77777777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53D670" w14:textId="72EC0819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ASSISTANT WAGE INCREASE</w:t>
      </w:r>
    </w:p>
    <w:p w14:paraId="5E3DB5D2" w14:textId="33145DBC" w:rsidR="00E456CB" w:rsidRDefault="00EF113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84</w:t>
      </w:r>
      <w:r w:rsidR="00E456CB">
        <w:rPr>
          <w:rFonts w:cs="Calibri"/>
        </w:rPr>
        <w:t>/25</w:t>
      </w:r>
      <w:r w:rsidR="00E456CB">
        <w:rPr>
          <w:rFonts w:cs="Calibri"/>
        </w:rPr>
        <w:tab/>
        <w:t xml:space="preserve">Councillor Costley – </w:t>
      </w:r>
      <w:r w:rsidR="00872520">
        <w:rPr>
          <w:rFonts w:cs="Calibri"/>
        </w:rPr>
        <w:t>That wage discussion for Taysha Siebeneich be postponed to the next regular council meeting.</w:t>
      </w:r>
    </w:p>
    <w:p w14:paraId="6681EFA7" w14:textId="77777777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6AD0F68" w14:textId="6D86E121" w:rsidR="00072C72" w:rsidRDefault="00E456CB" w:rsidP="0018147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872520">
        <w:rPr>
          <w:rFonts w:cs="Calibri"/>
        </w:rPr>
        <w:t>CARRIED</w:t>
      </w:r>
    </w:p>
    <w:p w14:paraId="7977D7A9" w14:textId="77777777" w:rsidR="003C3F59" w:rsidRDefault="003C3F59" w:rsidP="003C3F59">
      <w:pPr>
        <w:tabs>
          <w:tab w:val="center" w:pos="0"/>
        </w:tabs>
        <w:spacing w:after="0" w:line="240" w:lineRule="auto"/>
        <w:rPr>
          <w:rFonts w:cs="Calibri"/>
        </w:rPr>
      </w:pPr>
    </w:p>
    <w:p w14:paraId="05996F20" w14:textId="73D256D8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</w:t>
      </w:r>
      <w:r w:rsidR="00E6547F">
        <w:rPr>
          <w:rFonts w:cs="Calibri"/>
          <w:b/>
          <w:bCs/>
        </w:rPr>
        <w:t>April 22</w:t>
      </w:r>
      <w:r w:rsidR="00E6547F" w:rsidRPr="00E6547F">
        <w:rPr>
          <w:rFonts w:cs="Calibri"/>
          <w:b/>
          <w:bCs/>
          <w:vertAlign w:val="superscript"/>
        </w:rPr>
        <w:t>nd</w:t>
      </w:r>
      <w:r w:rsidR="00E6547F">
        <w:rPr>
          <w:rFonts w:cs="Calibri"/>
          <w:b/>
          <w:bCs/>
        </w:rPr>
        <w:t>,</w:t>
      </w:r>
      <w:r w:rsidR="00965803">
        <w:rPr>
          <w:rFonts w:cs="Calibri"/>
          <w:b/>
          <w:bCs/>
        </w:rPr>
        <w:t xml:space="preserve"> 202</w:t>
      </w:r>
      <w:r w:rsidR="00DA1673">
        <w:rPr>
          <w:rFonts w:cs="Calibri"/>
          <w:b/>
          <w:bCs/>
        </w:rPr>
        <w:t>5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13F9A09E" w:rsidR="003C3F59" w:rsidRPr="008B2E15" w:rsidRDefault="00EF113A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85</w:t>
      </w:r>
      <w:r w:rsidR="00DA1673">
        <w:rPr>
          <w:rFonts w:cs="Calibri"/>
        </w:rPr>
        <w:t>/25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 w:rsidR="00181471">
        <w:rPr>
          <w:rFonts w:cs="Calibri"/>
        </w:rPr>
        <w:t>Costley</w:t>
      </w:r>
      <w:r>
        <w:rPr>
          <w:rFonts w:cs="Calibri"/>
        </w:rPr>
        <w:t xml:space="preserve"> – </w:t>
      </w:r>
      <w:r w:rsidR="0075497A">
        <w:rPr>
          <w:rFonts w:cs="Calibri"/>
        </w:rPr>
        <w:t>Meeting adjournment</w:t>
      </w:r>
      <w:r w:rsidR="003C3F59">
        <w:rPr>
          <w:rFonts w:cs="Calibri"/>
        </w:rPr>
        <w:t xml:space="preserve"> at </w:t>
      </w:r>
      <w:r w:rsidR="00E456CB">
        <w:rPr>
          <w:rFonts w:cs="Calibri"/>
        </w:rPr>
        <w:t>8</w:t>
      </w:r>
      <w:r w:rsidR="007A6DF6">
        <w:rPr>
          <w:rFonts w:cs="Calibri"/>
        </w:rPr>
        <w:t>:</w:t>
      </w:r>
      <w:r w:rsidR="00E456CB">
        <w:rPr>
          <w:rFonts w:cs="Calibri"/>
        </w:rPr>
        <w:t>46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3C3904E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E7D8C72" w14:textId="77777777" w:rsidR="00EF113A" w:rsidRDefault="00EF113A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28A1EA7" w14:textId="39E25FE2" w:rsidR="0092789F" w:rsidRPr="003C3F59" w:rsidRDefault="003C3F59" w:rsidP="0065037C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>Anna 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92789F" w:rsidRPr="003C3F59" w:rsidSect="003C3F59">
      <w:headerReference w:type="even" r:id="rId8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10F"/>
    <w:multiLevelType w:val="hybridMultilevel"/>
    <w:tmpl w:val="F6E8CCC2"/>
    <w:lvl w:ilvl="0" w:tplc="DB2E0DCE">
      <w:start w:val="25"/>
      <w:numFmt w:val="bullet"/>
      <w:lvlText w:val="-"/>
      <w:lvlJc w:val="left"/>
      <w:pPr>
        <w:ind w:left="72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1"/>
  </w:num>
  <w:num w:numId="2" w16cid:durableId="12609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11B42"/>
    <w:rsid w:val="00022230"/>
    <w:rsid w:val="0004341F"/>
    <w:rsid w:val="00072C72"/>
    <w:rsid w:val="00077092"/>
    <w:rsid w:val="000D660E"/>
    <w:rsid w:val="000D6BC1"/>
    <w:rsid w:val="000F3C70"/>
    <w:rsid w:val="00117F8E"/>
    <w:rsid w:val="00156E13"/>
    <w:rsid w:val="00160C66"/>
    <w:rsid w:val="00170E07"/>
    <w:rsid w:val="00181471"/>
    <w:rsid w:val="001A11FA"/>
    <w:rsid w:val="001B1B9F"/>
    <w:rsid w:val="001D55B0"/>
    <w:rsid w:val="001F0BBF"/>
    <w:rsid w:val="002720DD"/>
    <w:rsid w:val="00276EE8"/>
    <w:rsid w:val="002C0D54"/>
    <w:rsid w:val="002C2A06"/>
    <w:rsid w:val="002F1BED"/>
    <w:rsid w:val="003353AB"/>
    <w:rsid w:val="003719B9"/>
    <w:rsid w:val="003759FC"/>
    <w:rsid w:val="00376F65"/>
    <w:rsid w:val="00387F07"/>
    <w:rsid w:val="003B1DA2"/>
    <w:rsid w:val="003C3F59"/>
    <w:rsid w:val="003D3DD1"/>
    <w:rsid w:val="003F00B3"/>
    <w:rsid w:val="003F2076"/>
    <w:rsid w:val="00457CC3"/>
    <w:rsid w:val="00486AA0"/>
    <w:rsid w:val="004A285B"/>
    <w:rsid w:val="004D3E98"/>
    <w:rsid w:val="005051BC"/>
    <w:rsid w:val="005118F6"/>
    <w:rsid w:val="00543F5A"/>
    <w:rsid w:val="0057515F"/>
    <w:rsid w:val="00585588"/>
    <w:rsid w:val="005B1BB3"/>
    <w:rsid w:val="005B3CED"/>
    <w:rsid w:val="0065037C"/>
    <w:rsid w:val="00686BB4"/>
    <w:rsid w:val="00693A04"/>
    <w:rsid w:val="006A072F"/>
    <w:rsid w:val="006F02C6"/>
    <w:rsid w:val="006F4795"/>
    <w:rsid w:val="00743118"/>
    <w:rsid w:val="0075497A"/>
    <w:rsid w:val="00757793"/>
    <w:rsid w:val="007A6DF6"/>
    <w:rsid w:val="007C6A87"/>
    <w:rsid w:val="007C79C0"/>
    <w:rsid w:val="007E27A4"/>
    <w:rsid w:val="007E539A"/>
    <w:rsid w:val="00811150"/>
    <w:rsid w:val="00813858"/>
    <w:rsid w:val="00814244"/>
    <w:rsid w:val="00841202"/>
    <w:rsid w:val="00852379"/>
    <w:rsid w:val="00855334"/>
    <w:rsid w:val="008643B8"/>
    <w:rsid w:val="00865456"/>
    <w:rsid w:val="00872520"/>
    <w:rsid w:val="008C7514"/>
    <w:rsid w:val="008D0578"/>
    <w:rsid w:val="00921DFD"/>
    <w:rsid w:val="0092789F"/>
    <w:rsid w:val="00945456"/>
    <w:rsid w:val="00951718"/>
    <w:rsid w:val="00965803"/>
    <w:rsid w:val="009A1E87"/>
    <w:rsid w:val="009E1469"/>
    <w:rsid w:val="009E7DAF"/>
    <w:rsid w:val="00A91BD7"/>
    <w:rsid w:val="00AC773A"/>
    <w:rsid w:val="00AD065B"/>
    <w:rsid w:val="00AF223E"/>
    <w:rsid w:val="00B0673C"/>
    <w:rsid w:val="00B26018"/>
    <w:rsid w:val="00B6346E"/>
    <w:rsid w:val="00B739EC"/>
    <w:rsid w:val="00B76B1E"/>
    <w:rsid w:val="00BB3DA9"/>
    <w:rsid w:val="00BF2E5A"/>
    <w:rsid w:val="00C15F51"/>
    <w:rsid w:val="00C67B85"/>
    <w:rsid w:val="00C80408"/>
    <w:rsid w:val="00C83586"/>
    <w:rsid w:val="00D309AF"/>
    <w:rsid w:val="00D40D03"/>
    <w:rsid w:val="00D84D40"/>
    <w:rsid w:val="00DA08F0"/>
    <w:rsid w:val="00DA1673"/>
    <w:rsid w:val="00DA20B9"/>
    <w:rsid w:val="00DA4B5C"/>
    <w:rsid w:val="00DB2E77"/>
    <w:rsid w:val="00DC7C81"/>
    <w:rsid w:val="00DD61DC"/>
    <w:rsid w:val="00DF3D74"/>
    <w:rsid w:val="00E0543E"/>
    <w:rsid w:val="00E07BCA"/>
    <w:rsid w:val="00E11649"/>
    <w:rsid w:val="00E13D36"/>
    <w:rsid w:val="00E21326"/>
    <w:rsid w:val="00E26C7F"/>
    <w:rsid w:val="00E456CB"/>
    <w:rsid w:val="00E6547F"/>
    <w:rsid w:val="00EA00A9"/>
    <w:rsid w:val="00EB144D"/>
    <w:rsid w:val="00EC152B"/>
    <w:rsid w:val="00ED1040"/>
    <w:rsid w:val="00EE5415"/>
    <w:rsid w:val="00EF113A"/>
    <w:rsid w:val="00F26B08"/>
    <w:rsid w:val="00F704ED"/>
    <w:rsid w:val="00FD60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Town of Mossbank</cp:lastModifiedBy>
  <cp:revision>9</cp:revision>
  <cp:lastPrinted>2025-03-04T14:49:00Z</cp:lastPrinted>
  <dcterms:created xsi:type="dcterms:W3CDTF">2025-03-11T19:12:00Z</dcterms:created>
  <dcterms:modified xsi:type="dcterms:W3CDTF">2025-04-22T17:39:00Z</dcterms:modified>
</cp:coreProperties>
</file>